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37B05" w14:textId="77777777" w:rsidR="00E24FD6" w:rsidRPr="005777A3" w:rsidRDefault="00E24FD6" w:rsidP="00E24FD6">
      <w:pPr>
        <w:spacing w:after="0" w:line="240" w:lineRule="auto"/>
        <w:jc w:val="center"/>
        <w:rPr>
          <w:rFonts w:ascii="Book Antiqua" w:hAnsi="Book Antiqua"/>
        </w:rPr>
      </w:pPr>
      <w:r w:rsidRPr="005777A3">
        <w:rPr>
          <w:rFonts w:ascii="Book Antiqua" w:hAnsi="Book Antiqua"/>
          <w:noProof/>
          <w:lang w:val="en-US"/>
        </w:rPr>
        <w:drawing>
          <wp:inline distT="0" distB="0" distL="0" distR="0" wp14:anchorId="4B0460A4" wp14:editId="01FC44CE">
            <wp:extent cx="587846" cy="680936"/>
            <wp:effectExtent l="19050" t="0" r="270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3425C" w14:textId="77777777" w:rsidR="00E24FD6" w:rsidRPr="005777A3" w:rsidRDefault="00E24FD6" w:rsidP="00E24FD6">
      <w:pPr>
        <w:spacing w:after="0" w:line="240" w:lineRule="auto"/>
        <w:jc w:val="center"/>
        <w:rPr>
          <w:rFonts w:ascii="Book Antiqua" w:hAnsi="Book Antiqua"/>
          <w:b/>
        </w:rPr>
      </w:pPr>
      <w:r w:rsidRPr="005777A3">
        <w:rPr>
          <w:rFonts w:ascii="Book Antiqua" w:hAnsi="Book Antiqua"/>
          <w:b/>
        </w:rPr>
        <w:t>Republika e Kosovës</w:t>
      </w:r>
    </w:p>
    <w:p w14:paraId="3115B191" w14:textId="77777777" w:rsidR="00E24FD6" w:rsidRPr="005777A3" w:rsidRDefault="00E24FD6" w:rsidP="00E24FD6">
      <w:pPr>
        <w:spacing w:after="0" w:line="240" w:lineRule="auto"/>
        <w:jc w:val="center"/>
        <w:rPr>
          <w:rFonts w:ascii="Book Antiqua" w:hAnsi="Book Antiqua"/>
          <w:b/>
        </w:rPr>
      </w:pPr>
      <w:r w:rsidRPr="005777A3">
        <w:rPr>
          <w:rFonts w:ascii="Book Antiqua" w:hAnsi="Book Antiqua"/>
          <w:b/>
        </w:rPr>
        <w:t>PепубликаKосово / RepublicofKosovo</w:t>
      </w:r>
    </w:p>
    <w:p w14:paraId="2849E21E" w14:textId="77777777" w:rsidR="00E24FD6" w:rsidRPr="005777A3" w:rsidRDefault="00E24FD6" w:rsidP="00E24FD6">
      <w:pPr>
        <w:pStyle w:val="Title"/>
        <w:rPr>
          <w:rFonts w:ascii="Book Antiqua" w:hAnsi="Book Antiqua"/>
          <w:bCs w:val="0"/>
          <w:sz w:val="22"/>
          <w:szCs w:val="22"/>
        </w:rPr>
      </w:pPr>
      <w:r w:rsidRPr="005777A3">
        <w:rPr>
          <w:rFonts w:ascii="Book Antiqua" w:hAnsi="Book Antiqua"/>
          <w:bCs w:val="0"/>
          <w:sz w:val="22"/>
          <w:szCs w:val="22"/>
        </w:rPr>
        <w:t>Qeveria / Bлада/ Government</w:t>
      </w:r>
    </w:p>
    <w:p w14:paraId="35745597" w14:textId="77777777" w:rsidR="00E24FD6" w:rsidRPr="005777A3" w:rsidRDefault="00E24FD6" w:rsidP="00E24FD6">
      <w:pPr>
        <w:pStyle w:val="Title"/>
        <w:pBdr>
          <w:bottom w:val="single" w:sz="12" w:space="1" w:color="auto"/>
        </w:pBdr>
        <w:rPr>
          <w:rFonts w:ascii="Book Antiqua" w:hAnsi="Book Antiqua"/>
          <w:b w:val="0"/>
          <w:bCs w:val="0"/>
          <w:i/>
          <w:caps/>
          <w:sz w:val="22"/>
          <w:szCs w:val="22"/>
        </w:rPr>
      </w:pP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Ministria për Komunitete dhe Kthim / Mинистарство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за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заједнице и повратак  /  Minstry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of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Communities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and</w:t>
      </w:r>
      <w:r>
        <w:rPr>
          <w:rFonts w:ascii="Book Antiqua" w:hAnsi="Book Antiqua"/>
          <w:b w:val="0"/>
          <w:bCs w:val="0"/>
          <w:i/>
          <w:sz w:val="22"/>
          <w:szCs w:val="22"/>
        </w:rPr>
        <w:t xml:space="preserve"> </w:t>
      </w:r>
      <w:r w:rsidRPr="005777A3">
        <w:rPr>
          <w:rFonts w:ascii="Book Antiqua" w:hAnsi="Book Antiqua"/>
          <w:b w:val="0"/>
          <w:bCs w:val="0"/>
          <w:i/>
          <w:sz w:val="22"/>
          <w:szCs w:val="22"/>
        </w:rPr>
        <w:t>Return</w:t>
      </w:r>
    </w:p>
    <w:p w14:paraId="517710A8" w14:textId="77777777" w:rsidR="00E24FD6" w:rsidRDefault="00E24FD6" w:rsidP="00E24FD6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sr-Latn-CS"/>
        </w:rPr>
      </w:pPr>
    </w:p>
    <w:p w14:paraId="6CA37E5C" w14:textId="77777777" w:rsidR="00E24FD6" w:rsidRDefault="00E24FD6" w:rsidP="00E24FD6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sr-Latn-CS"/>
        </w:rPr>
      </w:pPr>
    </w:p>
    <w:p w14:paraId="2D10666F" w14:textId="79A4AF7A" w:rsidR="00E24FD6" w:rsidRPr="007B5D24" w:rsidRDefault="008B2C5A" w:rsidP="00E24FD6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sr-Latn-CS"/>
        </w:rPr>
      </w:pPr>
      <w:r w:rsidRPr="008B2C5A">
        <w:rPr>
          <w:rFonts w:ascii="Book Antiqua" w:eastAsia="Times New Roman" w:hAnsi="Book Antiqua" w:cs="Times New Roman"/>
          <w:b/>
          <w:bCs/>
          <w:sz w:val="24"/>
          <w:szCs w:val="24"/>
          <w:lang w:eastAsia="sr-Latn-CS"/>
        </w:rPr>
        <w:t>Glavna dostignuća Ministarstva za zajednice i povratak tokom mandata i glavni planirani rezultati</w:t>
      </w:r>
      <w:r w:rsidR="00E24FD6" w:rsidRPr="007B5D24">
        <w:rPr>
          <w:rFonts w:ascii="Book Antiqua" w:eastAsia="Times New Roman" w:hAnsi="Book Antiqua" w:cs="Times New Roman"/>
          <w:b/>
          <w:bCs/>
          <w:sz w:val="24"/>
          <w:szCs w:val="24"/>
          <w:lang w:eastAsia="sr-Latn-CS"/>
        </w:rPr>
        <w:t xml:space="preserve"> </w:t>
      </w:r>
    </w:p>
    <w:p w14:paraId="69367149" w14:textId="77777777" w:rsidR="00E24FD6" w:rsidRDefault="00E24FD6" w:rsidP="00E24FD6">
      <w:pPr>
        <w:spacing w:after="0" w:line="240" w:lineRule="auto"/>
        <w:jc w:val="both"/>
        <w:rPr>
          <w:rFonts w:ascii="Book Antiqua" w:eastAsia="MS Mincho" w:hAnsi="Book Antiqua" w:cs="Times New Roman"/>
          <w:bCs/>
          <w:iCs/>
        </w:rPr>
      </w:pPr>
    </w:p>
    <w:p w14:paraId="68A4E9DD" w14:textId="579277C1" w:rsidR="00E24FD6" w:rsidRPr="000F5AB7" w:rsidRDefault="00537BEA" w:rsidP="00E24FD6">
      <w:pPr>
        <w:spacing w:after="0" w:line="240" w:lineRule="auto"/>
        <w:jc w:val="both"/>
        <w:rPr>
          <w:rFonts w:ascii="Book Antiqua" w:eastAsia="MS Mincho" w:hAnsi="Book Antiqua" w:cs="Times New Roman"/>
          <w:bCs/>
        </w:rPr>
      </w:pPr>
      <w:r w:rsidRPr="00537BEA">
        <w:rPr>
          <w:rFonts w:ascii="Book Antiqua" w:eastAsia="MS Mincho" w:hAnsi="Book Antiqua" w:cs="Times New Roman"/>
          <w:bCs/>
          <w:iCs/>
        </w:rPr>
        <w:t>Integracija zajednice i održiva rešenja za raseljena lica i povratnike je prioritet Ministarstv</w:t>
      </w:r>
      <w:r>
        <w:rPr>
          <w:rFonts w:ascii="Book Antiqua" w:eastAsia="MS Mincho" w:hAnsi="Book Antiqua" w:cs="Times New Roman"/>
          <w:bCs/>
          <w:iCs/>
        </w:rPr>
        <w:t>a</w:t>
      </w:r>
      <w:r w:rsidRPr="00537BEA">
        <w:rPr>
          <w:rFonts w:ascii="Book Antiqua" w:eastAsia="MS Mincho" w:hAnsi="Book Antiqua" w:cs="Times New Roman"/>
          <w:bCs/>
          <w:iCs/>
        </w:rPr>
        <w:t xml:space="preserve"> za zajednice i povratak (u daljem tekstu M</w:t>
      </w:r>
      <w:r>
        <w:rPr>
          <w:rFonts w:ascii="Book Antiqua" w:eastAsia="MS Mincho" w:hAnsi="Book Antiqua" w:cs="Times New Roman"/>
          <w:bCs/>
          <w:iCs/>
        </w:rPr>
        <w:t>ZP</w:t>
      </w:r>
      <w:r w:rsidRPr="00537BEA">
        <w:rPr>
          <w:rFonts w:ascii="Book Antiqua" w:eastAsia="MS Mincho" w:hAnsi="Book Antiqua" w:cs="Times New Roman"/>
          <w:bCs/>
          <w:iCs/>
        </w:rPr>
        <w:t>). U cilju ostvarivanja ovih prioriteta, sprovode se aktivnosti koje uključuju podršku projektima u cilju koordinacije institucija za održivi povratak raseljenih lica, podršku projektima za stvaranje prihoda i mogućnosti zapo</w:t>
      </w:r>
      <w:r w:rsidRPr="00537BEA">
        <w:rPr>
          <w:rFonts w:ascii="Book Antiqua" w:eastAsia="MS Mincho" w:hAnsi="Book Antiqua" w:cs="Book Antiqua"/>
          <w:bCs/>
          <w:iCs/>
        </w:rPr>
        <w:t>š</w:t>
      </w:r>
      <w:r w:rsidRPr="00537BEA">
        <w:rPr>
          <w:rFonts w:ascii="Book Antiqua" w:eastAsia="MS Mincho" w:hAnsi="Book Antiqua" w:cs="Times New Roman"/>
          <w:bCs/>
          <w:iCs/>
        </w:rPr>
        <w:t>ljavanja, reintegraciju i dobrobit zajednice, kao i kroz podršk</w:t>
      </w:r>
      <w:r>
        <w:rPr>
          <w:rFonts w:ascii="Book Antiqua" w:eastAsia="MS Mincho" w:hAnsi="Book Antiqua" w:cs="Times New Roman"/>
          <w:bCs/>
          <w:iCs/>
        </w:rPr>
        <w:t>u</w:t>
      </w:r>
      <w:r w:rsidRPr="00537BEA">
        <w:rPr>
          <w:rFonts w:ascii="Book Antiqua" w:eastAsia="MS Mincho" w:hAnsi="Book Antiqua" w:cs="Times New Roman"/>
          <w:bCs/>
          <w:iCs/>
        </w:rPr>
        <w:t xml:space="preserve"> civilno</w:t>
      </w:r>
      <w:r>
        <w:rPr>
          <w:rFonts w:ascii="Book Antiqua" w:eastAsia="MS Mincho" w:hAnsi="Book Antiqua" w:cs="Times New Roman"/>
          <w:bCs/>
          <w:iCs/>
        </w:rPr>
        <w:t>m</w:t>
      </w:r>
      <w:r w:rsidRPr="00537BEA">
        <w:rPr>
          <w:rFonts w:ascii="Book Antiqua" w:eastAsia="MS Mincho" w:hAnsi="Book Antiqua" w:cs="Times New Roman"/>
          <w:bCs/>
          <w:iCs/>
        </w:rPr>
        <w:t xml:space="preserve"> dru</w:t>
      </w:r>
      <w:r w:rsidRPr="00537BEA">
        <w:rPr>
          <w:rFonts w:ascii="Book Antiqua" w:eastAsia="MS Mincho" w:hAnsi="Book Antiqua" w:cs="Book Antiqua"/>
          <w:bCs/>
          <w:iCs/>
        </w:rPr>
        <w:t>š</w:t>
      </w:r>
      <w:r w:rsidRPr="00537BEA">
        <w:rPr>
          <w:rFonts w:ascii="Book Antiqua" w:eastAsia="MS Mincho" w:hAnsi="Book Antiqua" w:cs="Times New Roman"/>
          <w:bCs/>
          <w:iCs/>
        </w:rPr>
        <w:t>tv</w:t>
      </w:r>
      <w:r>
        <w:rPr>
          <w:rFonts w:ascii="Book Antiqua" w:eastAsia="MS Mincho" w:hAnsi="Book Antiqua" w:cs="Times New Roman"/>
          <w:bCs/>
          <w:iCs/>
        </w:rPr>
        <w:t>u</w:t>
      </w:r>
      <w:r w:rsidRPr="00537BEA">
        <w:rPr>
          <w:rFonts w:ascii="Book Antiqua" w:eastAsia="MS Mincho" w:hAnsi="Book Antiqua" w:cs="Times New Roman"/>
          <w:bCs/>
          <w:iCs/>
        </w:rPr>
        <w:t>. M</w:t>
      </w:r>
      <w:r>
        <w:rPr>
          <w:rFonts w:ascii="Book Antiqua" w:eastAsia="MS Mincho" w:hAnsi="Book Antiqua" w:cs="Times New Roman"/>
          <w:bCs/>
          <w:iCs/>
        </w:rPr>
        <w:t>ZP</w:t>
      </w:r>
      <w:r w:rsidRPr="00537BEA">
        <w:rPr>
          <w:rFonts w:ascii="Book Antiqua" w:eastAsia="MS Mincho" w:hAnsi="Book Antiqua" w:cs="Times New Roman"/>
          <w:bCs/>
          <w:iCs/>
        </w:rPr>
        <w:t xml:space="preserve"> je dao poseban značaj podršci ekonomskom razvoju grupa koje se smatraju ranjivim (žene, mladi, osobe sa invaliditetom).</w:t>
      </w:r>
    </w:p>
    <w:p w14:paraId="19ACB627" w14:textId="77777777" w:rsidR="00E24FD6" w:rsidRPr="002C35F4" w:rsidRDefault="00E24FD6" w:rsidP="00E24FD6">
      <w:pPr>
        <w:spacing w:after="0" w:line="240" w:lineRule="auto"/>
        <w:jc w:val="both"/>
        <w:rPr>
          <w:rFonts w:ascii="Book Antiqua" w:eastAsia="MS Mincho" w:hAnsi="Book Antiqua" w:cs="Times New Roman"/>
          <w:bCs/>
          <w:i/>
        </w:rPr>
      </w:pPr>
    </w:p>
    <w:p w14:paraId="11D4BB1B" w14:textId="29AB6B9D" w:rsidR="00E24FD6" w:rsidRPr="007B5D24" w:rsidRDefault="005A77AB" w:rsidP="00E24FD6">
      <w:pPr>
        <w:spacing w:after="0" w:line="240" w:lineRule="auto"/>
        <w:jc w:val="both"/>
        <w:rPr>
          <w:rFonts w:ascii="Book Antiqua" w:eastAsia="MS Mincho" w:hAnsi="Book Antiqua" w:cs="Times New Roman"/>
          <w:bCs/>
          <w:iCs/>
        </w:rPr>
      </w:pPr>
      <w:r w:rsidRPr="005A77AB">
        <w:rPr>
          <w:rFonts w:ascii="Book Antiqua" w:eastAsia="MS Mincho" w:hAnsi="Book Antiqua" w:cs="Times New Roman"/>
          <w:bCs/>
          <w:iCs/>
        </w:rPr>
        <w:t>Ovi ciljevi su realizovani kroz sledeće mere/aktivnosti</w:t>
      </w:r>
      <w:r w:rsidR="00E24FD6" w:rsidRPr="007B5D24">
        <w:rPr>
          <w:rFonts w:ascii="Book Antiqua" w:eastAsia="MS Mincho" w:hAnsi="Book Antiqua" w:cs="Times New Roman"/>
          <w:bCs/>
          <w:iCs/>
        </w:rPr>
        <w:t>:</w:t>
      </w:r>
    </w:p>
    <w:p w14:paraId="291AB27B" w14:textId="0FF54C60" w:rsidR="00E24FD6" w:rsidRPr="007B5D24" w:rsidRDefault="00500E93" w:rsidP="00500E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eastAsia="MS Mincho" w:hAnsi="Book Antiqua" w:cs="Times New Roman"/>
        </w:rPr>
      </w:pPr>
      <w:r w:rsidRPr="00500E93">
        <w:rPr>
          <w:rFonts w:ascii="Book Antiqua" w:eastAsia="MS Mincho" w:hAnsi="Book Antiqua" w:cs="Times New Roman"/>
        </w:rPr>
        <w:t>Jačanje koordinacije između institucija na lokalnom i centralnom nivou u procesu podrške reintegraciji</w:t>
      </w:r>
      <w:r w:rsidR="00E24FD6" w:rsidRPr="007B5D24">
        <w:rPr>
          <w:rFonts w:ascii="Book Antiqua" w:eastAsia="MS Mincho" w:hAnsi="Book Antiqua" w:cs="Times New Roman"/>
        </w:rPr>
        <w:t>;</w:t>
      </w:r>
    </w:p>
    <w:p w14:paraId="003DF0F4" w14:textId="4C45615C" w:rsidR="00E24FD6" w:rsidRPr="007B5D24" w:rsidRDefault="002D28E9" w:rsidP="002D28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eastAsia="MS Mincho" w:hAnsi="Book Antiqua" w:cs="Times New Roman"/>
        </w:rPr>
      </w:pPr>
      <w:r w:rsidRPr="002D28E9">
        <w:rPr>
          <w:rFonts w:ascii="Book Antiqua" w:eastAsia="MS Mincho" w:hAnsi="Book Antiqua" w:cs="Times New Roman"/>
        </w:rPr>
        <w:t>Pružanje pomoći licima zainteresovanim za povratak u skladu sa Uredbom (</w:t>
      </w:r>
      <w:r>
        <w:rPr>
          <w:rFonts w:ascii="Book Antiqua" w:eastAsia="MS Mincho" w:hAnsi="Book Antiqua" w:cs="Times New Roman"/>
        </w:rPr>
        <w:t>V</w:t>
      </w:r>
      <w:r w:rsidRPr="002D28E9">
        <w:rPr>
          <w:rFonts w:ascii="Book Antiqua" w:eastAsia="MS Mincho" w:hAnsi="Book Antiqua" w:cs="Times New Roman"/>
        </w:rPr>
        <w:t>RK) br. 01/2018</w:t>
      </w:r>
      <w:r w:rsidR="00E24FD6" w:rsidRPr="007B5D24">
        <w:rPr>
          <w:rFonts w:ascii="Book Antiqua" w:eastAsia="MS Mincho" w:hAnsi="Book Antiqua" w:cs="Times New Roman"/>
        </w:rPr>
        <w:t>;</w:t>
      </w:r>
    </w:p>
    <w:p w14:paraId="63517311" w14:textId="4CCAEBA5" w:rsidR="00E24FD6" w:rsidRPr="007B5D24" w:rsidRDefault="00A525B2" w:rsidP="00A525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eastAsia="MS Mincho" w:hAnsi="Book Antiqua" w:cs="Times New Roman"/>
        </w:rPr>
      </w:pPr>
      <w:r w:rsidRPr="00A525B2">
        <w:rPr>
          <w:rFonts w:ascii="Book Antiqua" w:eastAsia="MS Mincho" w:hAnsi="Book Antiqua" w:cs="Times New Roman"/>
        </w:rPr>
        <w:t xml:space="preserve">Pružanje pomoći raseljenim licima koja </w:t>
      </w:r>
      <w:r w:rsidRPr="00A525B2">
        <w:rPr>
          <w:rFonts w:ascii="Book Antiqua" w:eastAsia="MS Mincho" w:hAnsi="Book Antiqua" w:cs="Book Antiqua"/>
        </w:rPr>
        <w:t>ž</w:t>
      </w:r>
      <w:r w:rsidRPr="00A525B2">
        <w:rPr>
          <w:rFonts w:ascii="Book Antiqua" w:eastAsia="MS Mincho" w:hAnsi="Book Antiqua" w:cs="Times New Roman"/>
        </w:rPr>
        <w:t>ive u kolektivnim centrima iu privatnom sme</w:t>
      </w:r>
      <w:r w:rsidRPr="00A525B2">
        <w:rPr>
          <w:rFonts w:ascii="Book Antiqua" w:eastAsia="MS Mincho" w:hAnsi="Book Antiqua" w:cs="Book Antiqua"/>
        </w:rPr>
        <w:t>š</w:t>
      </w:r>
      <w:r w:rsidRPr="00A525B2">
        <w:rPr>
          <w:rFonts w:ascii="Book Antiqua" w:eastAsia="MS Mincho" w:hAnsi="Book Antiqua" w:cs="Times New Roman"/>
        </w:rPr>
        <w:t>taju</w:t>
      </w:r>
      <w:r w:rsidR="00E24FD6" w:rsidRPr="007B5D24">
        <w:rPr>
          <w:rFonts w:ascii="Book Antiqua" w:eastAsia="MS Mincho" w:hAnsi="Book Antiqua" w:cs="Times New Roman"/>
        </w:rPr>
        <w:t xml:space="preserve">; </w:t>
      </w:r>
    </w:p>
    <w:p w14:paraId="46B83662" w14:textId="112BE301" w:rsidR="00E24FD6" w:rsidRPr="002C35F4" w:rsidRDefault="00757DD8" w:rsidP="00757D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757DD8">
        <w:rPr>
          <w:rFonts w:ascii="Book Antiqua" w:hAnsi="Book Antiqua" w:cs="Times New Roman"/>
          <w:bCs/>
        </w:rPr>
        <w:t>Podržane zajednice za ekonomski, kulturni i društveni razvoj</w:t>
      </w:r>
      <w:r w:rsidR="00E24FD6" w:rsidRPr="002C35F4">
        <w:rPr>
          <w:rFonts w:ascii="Book Antiqua" w:hAnsi="Book Antiqua" w:cs="Times New Roman"/>
          <w:bCs/>
        </w:rPr>
        <w:t>;</w:t>
      </w:r>
    </w:p>
    <w:p w14:paraId="240B2259" w14:textId="16AD3575" w:rsidR="00E24FD6" w:rsidRPr="002C35F4" w:rsidRDefault="000E16B8" w:rsidP="000E16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0E16B8">
        <w:rPr>
          <w:rFonts w:ascii="Book Antiqua" w:hAnsi="Book Antiqua" w:cs="Times New Roman"/>
          <w:bCs/>
        </w:rPr>
        <w:t>Podrška zajedničkim projektima za ekonomski razvoj i stvaranje prihoda za zajednice</w:t>
      </w:r>
      <w:r w:rsidR="00E24FD6" w:rsidRPr="002C35F4">
        <w:rPr>
          <w:rFonts w:ascii="Book Antiqua" w:hAnsi="Book Antiqua" w:cs="Times New Roman"/>
          <w:bCs/>
        </w:rPr>
        <w:t>;</w:t>
      </w:r>
    </w:p>
    <w:p w14:paraId="5A317484" w14:textId="52B82AFB" w:rsidR="00E24FD6" w:rsidRPr="002C35F4" w:rsidRDefault="00D271BF" w:rsidP="00D271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D271BF">
        <w:rPr>
          <w:rFonts w:ascii="Book Antiqua" w:hAnsi="Book Antiqua" w:cs="Times New Roman"/>
          <w:bCs/>
        </w:rPr>
        <w:t>Obezbeđivanje</w:t>
      </w:r>
      <w:r>
        <w:rPr>
          <w:rFonts w:ascii="Book Antiqua" w:hAnsi="Book Antiqua" w:cs="Times New Roman"/>
          <w:bCs/>
        </w:rPr>
        <w:t xml:space="preserve"> </w:t>
      </w:r>
      <w:r w:rsidRPr="00D271BF">
        <w:rPr>
          <w:rFonts w:ascii="Book Antiqua" w:hAnsi="Book Antiqua" w:cs="Times New Roman"/>
          <w:bCs/>
        </w:rPr>
        <w:t>paketa socijalne/ekonomske pomoći za povratnike, pripadnike povratni</w:t>
      </w:r>
      <w:r w:rsidRPr="00D271BF">
        <w:rPr>
          <w:rFonts w:ascii="Book Antiqua" w:hAnsi="Book Antiqua" w:cs="Book Antiqua"/>
          <w:bCs/>
        </w:rPr>
        <w:t>č</w:t>
      </w:r>
      <w:r w:rsidRPr="00D271BF">
        <w:rPr>
          <w:rFonts w:ascii="Book Antiqua" w:hAnsi="Book Antiqua" w:cs="Times New Roman"/>
          <w:bCs/>
        </w:rPr>
        <w:t>kih zajednica i pripadnike nevećinskih zajednica</w:t>
      </w:r>
      <w:r w:rsidR="00E24FD6" w:rsidRPr="002C35F4">
        <w:rPr>
          <w:rFonts w:ascii="Book Antiqua" w:hAnsi="Book Antiqua" w:cs="Times New Roman"/>
          <w:bCs/>
        </w:rPr>
        <w:t>;</w:t>
      </w:r>
    </w:p>
    <w:p w14:paraId="364FD108" w14:textId="7066950F" w:rsidR="00E24FD6" w:rsidRPr="002C35F4" w:rsidRDefault="002C46EE" w:rsidP="002C46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2C46EE">
        <w:rPr>
          <w:rFonts w:ascii="Book Antiqua" w:hAnsi="Book Antiqua" w:cs="Times New Roman"/>
          <w:bCs/>
        </w:rPr>
        <w:t>Povećanje podrške nevladinim organizacijama i ranjivim grupama kao što su: žene, mladi i osobe sa invaliditetom</w:t>
      </w:r>
      <w:r w:rsidR="00E24FD6" w:rsidRPr="002C35F4">
        <w:rPr>
          <w:rFonts w:ascii="Book Antiqua" w:hAnsi="Book Antiqua" w:cs="Times New Roman"/>
          <w:bCs/>
        </w:rPr>
        <w:t>;</w:t>
      </w:r>
    </w:p>
    <w:p w14:paraId="2F12FB05" w14:textId="0D7B7715" w:rsidR="00E24FD6" w:rsidRPr="002C35F4" w:rsidRDefault="00660A9C" w:rsidP="00660A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660A9C">
        <w:rPr>
          <w:rFonts w:ascii="Book Antiqua" w:hAnsi="Book Antiqua" w:cs="Times New Roman"/>
          <w:bCs/>
        </w:rPr>
        <w:t>Poboljšana koordinacija između relevantnih institucija za poboljšanje uslova za sve zajednice na Kosovu</w:t>
      </w:r>
      <w:r w:rsidR="00E24FD6" w:rsidRPr="002C35F4">
        <w:rPr>
          <w:rFonts w:ascii="Book Antiqua" w:hAnsi="Book Antiqua" w:cs="Times New Roman"/>
          <w:bCs/>
        </w:rPr>
        <w:t>;</w:t>
      </w:r>
    </w:p>
    <w:p w14:paraId="26807374" w14:textId="77777777" w:rsidR="00444E74" w:rsidRDefault="00444E74" w:rsidP="00444E74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</w:pPr>
    </w:p>
    <w:p w14:paraId="6A844E2D" w14:textId="63AA18FC" w:rsidR="003C6971" w:rsidRPr="004C5101" w:rsidRDefault="007C7697" w:rsidP="00444E74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hd w:val="clear" w:color="auto" w:fill="FFFFFF"/>
        </w:rPr>
      </w:pPr>
      <w:r w:rsidRPr="007C7697">
        <w:rPr>
          <w:rFonts w:ascii="Book Antiqua" w:eastAsia="Times New Roman" w:hAnsi="Book Antiqua" w:cs="Times New Roman"/>
          <w:color w:val="000000"/>
          <w:shd w:val="clear" w:color="auto" w:fill="FFFFFF"/>
        </w:rPr>
        <w:t>Na osnovu ovih mera/aktivnosti tokom ovog mandata, predstavljamo sledeće glavne rezultate</w:t>
      </w:r>
      <w:r w:rsidR="003C6971" w:rsidRPr="004C5101">
        <w:rPr>
          <w:rFonts w:ascii="Book Antiqua" w:eastAsia="Times New Roman" w:hAnsi="Book Antiqua" w:cs="Times New Roman"/>
          <w:color w:val="000000"/>
          <w:shd w:val="clear" w:color="auto" w:fill="FFFFFF"/>
        </w:rPr>
        <w:t>:</w:t>
      </w:r>
    </w:p>
    <w:p w14:paraId="60166F1C" w14:textId="77777777" w:rsidR="004C5101" w:rsidRDefault="004C5101" w:rsidP="00444E74">
      <w:pPr>
        <w:spacing w:after="0" w:line="240" w:lineRule="auto"/>
        <w:jc w:val="both"/>
        <w:textAlignment w:val="baseline"/>
        <w:rPr>
          <w:rFonts w:ascii="Book Antiqua" w:eastAsia="MS Mincho" w:hAnsi="Book Antiqua" w:cs="Times New Roman"/>
          <w:b/>
          <w:sz w:val="24"/>
          <w:szCs w:val="24"/>
        </w:rPr>
      </w:pPr>
    </w:p>
    <w:p w14:paraId="490414D1" w14:textId="72237FC1" w:rsidR="00B5742F" w:rsidRDefault="005D6D53" w:rsidP="00444E74">
      <w:pPr>
        <w:spacing w:after="0" w:line="240" w:lineRule="auto"/>
        <w:jc w:val="both"/>
        <w:textAlignment w:val="baseline"/>
        <w:rPr>
          <w:rFonts w:ascii="Book Antiqua" w:eastAsia="MS Mincho" w:hAnsi="Book Antiqua" w:cs="Times New Roman"/>
          <w:b/>
          <w:sz w:val="24"/>
          <w:szCs w:val="24"/>
        </w:rPr>
      </w:pPr>
      <w:r w:rsidRPr="005D6D53">
        <w:rPr>
          <w:rFonts w:ascii="Book Antiqua" w:eastAsia="MS Mincho" w:hAnsi="Book Antiqua" w:cs="Times New Roman"/>
          <w:b/>
          <w:sz w:val="24"/>
          <w:szCs w:val="24"/>
        </w:rPr>
        <w:t>Podrška projektima koji imaju za cilj stvaranje prihoda i mogućnosti zapo</w:t>
      </w:r>
      <w:r w:rsidRPr="005D6D53">
        <w:rPr>
          <w:rFonts w:ascii="Book Antiqua" w:eastAsia="MS Mincho" w:hAnsi="Book Antiqua" w:cs="Book Antiqua"/>
          <w:b/>
          <w:sz w:val="24"/>
          <w:szCs w:val="24"/>
        </w:rPr>
        <w:t>š</w:t>
      </w:r>
      <w:r w:rsidRPr="005D6D53">
        <w:rPr>
          <w:rFonts w:ascii="Book Antiqua" w:eastAsia="MS Mincho" w:hAnsi="Book Antiqua" w:cs="Times New Roman"/>
          <w:b/>
          <w:sz w:val="24"/>
          <w:szCs w:val="24"/>
        </w:rPr>
        <w:t>ljavanja, reintegraciju i dobrobit zajednice, kao i kroz podr</w:t>
      </w:r>
      <w:r w:rsidRPr="005D6D53">
        <w:rPr>
          <w:rFonts w:ascii="Book Antiqua" w:eastAsia="MS Mincho" w:hAnsi="Book Antiqua" w:cs="Book Antiqua"/>
          <w:b/>
          <w:sz w:val="24"/>
          <w:szCs w:val="24"/>
        </w:rPr>
        <w:t>š</w:t>
      </w:r>
      <w:r w:rsidRPr="005D6D53">
        <w:rPr>
          <w:rFonts w:ascii="Book Antiqua" w:eastAsia="MS Mincho" w:hAnsi="Book Antiqua" w:cs="Times New Roman"/>
          <w:b/>
          <w:sz w:val="24"/>
          <w:szCs w:val="24"/>
        </w:rPr>
        <w:t>ku civilnog dru</w:t>
      </w:r>
      <w:r w:rsidRPr="005D6D53">
        <w:rPr>
          <w:rFonts w:ascii="Book Antiqua" w:eastAsia="MS Mincho" w:hAnsi="Book Antiqua" w:cs="Book Antiqua"/>
          <w:b/>
          <w:sz w:val="24"/>
          <w:szCs w:val="24"/>
        </w:rPr>
        <w:t>š</w:t>
      </w:r>
      <w:r w:rsidRPr="005D6D53">
        <w:rPr>
          <w:rFonts w:ascii="Book Antiqua" w:eastAsia="MS Mincho" w:hAnsi="Book Antiqua" w:cs="Times New Roman"/>
          <w:b/>
          <w:sz w:val="24"/>
          <w:szCs w:val="24"/>
        </w:rPr>
        <w:t>tva</w:t>
      </w:r>
    </w:p>
    <w:p w14:paraId="56E90F8A" w14:textId="77777777" w:rsidR="005D6D53" w:rsidRPr="003C6971" w:rsidRDefault="005D6D53" w:rsidP="00444E74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shd w:val="clear" w:color="auto" w:fill="FFFFFF"/>
        </w:rPr>
      </w:pPr>
    </w:p>
    <w:p w14:paraId="6CC1EF6D" w14:textId="03783C1B" w:rsidR="00B5742F" w:rsidRPr="004C5101" w:rsidRDefault="00E3766F" w:rsidP="00E3766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</w:rPr>
      </w:pPr>
      <w:r w:rsidRPr="00E3766F">
        <w:rPr>
          <w:rFonts w:ascii="Book Antiqua" w:eastAsia="Times New Roman" w:hAnsi="Book Antiqua" w:cs="Times New Roman"/>
          <w:color w:val="000000"/>
          <w:shd w:val="clear" w:color="auto" w:fill="FFFFFF"/>
        </w:rPr>
        <w:t>Uz izdvajanje finansijskih sredstava od 3 miliona evra od strane Vlade, za nevećinske zajednice u 2023. godini dodeljeno je 259 grantova poljoprivrednicima, mladim preduzetnicima i NVO;</w:t>
      </w:r>
    </w:p>
    <w:p w14:paraId="0DA74B52" w14:textId="4F9A76E6" w:rsidR="003C6971" w:rsidRPr="004C5101" w:rsidRDefault="00563AEE" w:rsidP="00563AE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</w:rPr>
      </w:pPr>
      <w:r w:rsidRPr="00563AEE">
        <w:rPr>
          <w:rFonts w:ascii="Book Antiqua" w:eastAsia="Times New Roman" w:hAnsi="Book Antiqua" w:cs="Times New Roman"/>
          <w:color w:val="000000"/>
          <w:shd w:val="clear" w:color="auto" w:fill="FFFFFF"/>
        </w:rPr>
        <w:t>Ministarstvo za zajednice i povratak, u saradnji sa međunarodnim partnerima, realizovalo je 1040 različitih projekata kroz koje je obezbedilo 979 novih radnih mesta i 668 sezonskih radnika, uključujući Leposavić, Zubin Potok, Zve</w:t>
      </w:r>
      <w:r w:rsidRPr="00563AEE">
        <w:rPr>
          <w:rFonts w:ascii="Book Antiqua" w:eastAsia="Times New Roman" w:hAnsi="Book Antiqua" w:cs="Book Antiqua"/>
          <w:color w:val="000000"/>
          <w:shd w:val="clear" w:color="auto" w:fill="FFFFFF"/>
        </w:rPr>
        <w:t>č</w:t>
      </w:r>
      <w:r w:rsidRPr="00563AEE">
        <w:rPr>
          <w:rFonts w:ascii="Book Antiqua" w:eastAsia="Times New Roman" w:hAnsi="Book Antiqua" w:cs="Times New Roman"/>
          <w:color w:val="000000"/>
          <w:shd w:val="clear" w:color="auto" w:fill="FFFFFF"/>
        </w:rPr>
        <w:t>an i Severnu Mitrovicu.</w:t>
      </w:r>
    </w:p>
    <w:p w14:paraId="58636F05" w14:textId="77777777" w:rsidR="003C6971" w:rsidRDefault="003C6971" w:rsidP="003C6971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</w:pPr>
    </w:p>
    <w:p w14:paraId="04FE414D" w14:textId="574BE9B8" w:rsidR="003C6971" w:rsidRPr="003C6971" w:rsidRDefault="00225447" w:rsidP="003C6971">
      <w:pPr>
        <w:pStyle w:val="Heading2"/>
      </w:pPr>
      <w:r w:rsidRPr="00225447">
        <w:lastRenderedPageBreak/>
        <w:t xml:space="preserve">Pružanje pomoći zajednicama </w:t>
      </w:r>
      <w:r w:rsidR="00A1378A" w:rsidRPr="00A1378A">
        <w:t xml:space="preserve">kojima je pomoć neophodna </w:t>
      </w:r>
      <w:r w:rsidRPr="00225447">
        <w:t>i povratak raseljenih lica i trajna re</w:t>
      </w:r>
      <w:r w:rsidRPr="00225447">
        <w:rPr>
          <w:rFonts w:cs="Book Antiqua"/>
        </w:rPr>
        <w:t>š</w:t>
      </w:r>
      <w:r w:rsidRPr="00225447">
        <w:t>enja</w:t>
      </w:r>
    </w:p>
    <w:p w14:paraId="670B249A" w14:textId="291BD402" w:rsidR="00B5742F" w:rsidRPr="00B5742F" w:rsidRDefault="00B5742F" w:rsidP="003C6971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1881976" w14:textId="285426B0" w:rsidR="00B5742F" w:rsidRPr="004C5101" w:rsidRDefault="00E71284" w:rsidP="00E712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</w:rPr>
      </w:pPr>
      <w:r w:rsidRPr="00E71284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Izgrađeno je i renovirano 128 kuća i 62 kuće u procesu izgradnje kako bi se obezbedio održiv povratak za nevećinske zajednice i zajednice 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>kojima je pomo</w:t>
      </w:r>
      <w:r w:rsidR="00FE41C7" w:rsidRPr="00563AEE">
        <w:rPr>
          <w:rFonts w:ascii="Book Antiqua" w:eastAsia="Times New Roman" w:hAnsi="Book Antiqua" w:cs="Times New Roman"/>
          <w:color w:val="000000"/>
          <w:shd w:val="clear" w:color="auto" w:fill="FFFFFF"/>
        </w:rPr>
        <w:t>ć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 neophodna</w:t>
      </w:r>
    </w:p>
    <w:p w14:paraId="4D45A4D3" w14:textId="2C4722D8" w:rsidR="00B5742F" w:rsidRPr="004C5101" w:rsidRDefault="008E39FA" w:rsidP="008E39F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</w:rPr>
      </w:pPr>
      <w:r w:rsidRPr="008E39FA">
        <w:rPr>
          <w:rFonts w:ascii="Book Antiqua" w:hAnsi="Book Antiqua"/>
          <w:lang w:val="sr-Latn-RS"/>
        </w:rPr>
        <w:t>Pruž</w:t>
      </w:r>
      <w:r>
        <w:rPr>
          <w:rFonts w:ascii="Book Antiqua" w:hAnsi="Book Antiqua"/>
          <w:lang w:val="sr-Latn-RS"/>
        </w:rPr>
        <w:t>e</w:t>
      </w:r>
      <w:r w:rsidRPr="008E39FA">
        <w:rPr>
          <w:rFonts w:ascii="Book Antiqua" w:hAnsi="Book Antiqua"/>
          <w:lang w:val="sr-Latn-RS"/>
        </w:rPr>
        <w:t>na je pomoć za vi</w:t>
      </w:r>
      <w:r w:rsidRPr="008E39FA">
        <w:rPr>
          <w:rFonts w:ascii="Book Antiqua" w:hAnsi="Book Antiqua" w:cs="Book Antiqua"/>
          <w:lang w:val="sr-Latn-RS"/>
        </w:rPr>
        <w:t>š</w:t>
      </w:r>
      <w:r w:rsidRPr="008E39FA">
        <w:rPr>
          <w:rFonts w:ascii="Book Antiqua" w:hAnsi="Book Antiqua"/>
          <w:lang w:val="sr-Latn-RS"/>
        </w:rPr>
        <w:t>e od 1000 korisnika u gra</w:t>
      </w:r>
      <w:r w:rsidRPr="008E39FA">
        <w:rPr>
          <w:rFonts w:ascii="Book Antiqua" w:hAnsi="Book Antiqua" w:cs="Book Antiqua"/>
          <w:lang w:val="sr-Latn-RS"/>
        </w:rPr>
        <w:t>đ</w:t>
      </w:r>
      <w:r w:rsidRPr="008E39FA">
        <w:rPr>
          <w:rFonts w:ascii="Book Antiqua" w:hAnsi="Book Antiqua"/>
          <w:lang w:val="sr-Latn-RS"/>
        </w:rPr>
        <w:t>evinskom materijalu, name</w:t>
      </w:r>
      <w:r w:rsidRPr="008E39FA">
        <w:rPr>
          <w:rFonts w:ascii="Book Antiqua" w:hAnsi="Book Antiqua" w:cs="Book Antiqua"/>
          <w:lang w:val="sr-Latn-RS"/>
        </w:rPr>
        <w:t>š</w:t>
      </w:r>
      <w:r w:rsidRPr="008E39FA">
        <w:rPr>
          <w:rFonts w:ascii="Book Antiqua" w:hAnsi="Book Antiqua"/>
          <w:lang w:val="sr-Latn-RS"/>
        </w:rPr>
        <w:t>taju, belom tehnikom, prehrambenim i higijenskim paketima i gorivom (drva za ogrev).</w:t>
      </w:r>
    </w:p>
    <w:p w14:paraId="3BA17CA4" w14:textId="77777777" w:rsidR="003C6971" w:rsidRDefault="003C6971" w:rsidP="003C6971">
      <w:pPr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  <w:lang w:val="sr-Latn-RS"/>
        </w:rPr>
      </w:pPr>
    </w:p>
    <w:p w14:paraId="7CF61412" w14:textId="488AA8CC" w:rsidR="003C6971" w:rsidRPr="006B7089" w:rsidRDefault="008516D5" w:rsidP="003C6971">
      <w:pPr>
        <w:pStyle w:val="Heading2"/>
        <w:rPr>
          <w:rFonts w:cstheme="minorHAnsi"/>
        </w:rPr>
      </w:pPr>
      <w:r w:rsidRPr="008516D5">
        <w:rPr>
          <w:rFonts w:cstheme="minorHAnsi"/>
        </w:rPr>
        <w:t>Podrška zatvaranju kolektivnih centara</w:t>
      </w:r>
    </w:p>
    <w:p w14:paraId="4FB2ACEB" w14:textId="77777777" w:rsidR="004C5101" w:rsidRDefault="004C5101" w:rsidP="003C6971">
      <w:pPr>
        <w:jc w:val="both"/>
        <w:rPr>
          <w:rFonts w:ascii="Book Antiqua" w:hAnsi="Book Antiqua" w:cstheme="minorHAnsi"/>
        </w:rPr>
      </w:pPr>
    </w:p>
    <w:p w14:paraId="076CFB9E" w14:textId="52983694" w:rsidR="003C6971" w:rsidRPr="006B7089" w:rsidRDefault="00755E28" w:rsidP="003C6971">
      <w:pPr>
        <w:jc w:val="both"/>
        <w:rPr>
          <w:rFonts w:ascii="Book Antiqua" w:hAnsi="Book Antiqua" w:cstheme="minorHAnsi"/>
        </w:rPr>
      </w:pPr>
      <w:r w:rsidRPr="00755E28">
        <w:rPr>
          <w:rFonts w:ascii="Book Antiqua" w:hAnsi="Book Antiqua" w:cstheme="minorHAnsi"/>
        </w:rPr>
        <w:t>Završeni su stambeni objekti za korisnike koji se nalaze u kolektivnim centrima u opštini Gračanica. Izgrađena su 34 stana za potrebe svake porodice, čime je obezbeđeno stabilno stanovanje za 83 korisnika</w:t>
      </w:r>
      <w:r w:rsidR="003C6971" w:rsidRPr="006B7089">
        <w:rPr>
          <w:rFonts w:ascii="Book Antiqua" w:hAnsi="Book Antiqua" w:cstheme="minorHAnsi"/>
        </w:rPr>
        <w:t>.</w:t>
      </w:r>
    </w:p>
    <w:p w14:paraId="7AFD8049" w14:textId="419DE57D" w:rsidR="003C6971" w:rsidRPr="006B7089" w:rsidRDefault="00A077D9" w:rsidP="003C6971">
      <w:pPr>
        <w:jc w:val="both"/>
        <w:rPr>
          <w:rFonts w:ascii="Book Antiqua" w:hAnsi="Book Antiqua" w:cstheme="minorHAnsi"/>
        </w:rPr>
      </w:pPr>
      <w:r w:rsidRPr="00A077D9">
        <w:rPr>
          <w:rFonts w:ascii="Book Antiqua" w:hAnsi="Book Antiqua" w:cstheme="minorHAnsi"/>
        </w:rPr>
        <w:t>Zajednički prostori i rekreativni prostori su projektovani u saradnji sa korisnicima, zajednicom primaoca i opštinom Gračanica. Ovi prostori će obezbediti prostor za igru, obrazovanje, integraciju i ekonomski razvoj</w:t>
      </w:r>
      <w:r w:rsidR="003C6971" w:rsidRPr="006B7089">
        <w:rPr>
          <w:rFonts w:ascii="Book Antiqua" w:hAnsi="Book Antiqua" w:cstheme="minorHAnsi"/>
        </w:rPr>
        <w:t>.</w:t>
      </w:r>
    </w:p>
    <w:p w14:paraId="62365E08" w14:textId="77777777" w:rsidR="001137CD" w:rsidRPr="001137CD" w:rsidRDefault="001137CD" w:rsidP="004C5101">
      <w:pPr>
        <w:widowControl w:val="0"/>
        <w:autoSpaceDE w:val="0"/>
        <w:autoSpaceDN w:val="0"/>
        <w:spacing w:before="118" w:after="0" w:line="240" w:lineRule="auto"/>
        <w:jc w:val="both"/>
        <w:rPr>
          <w:rFonts w:ascii="Book Antiqua" w:hAnsi="Book Antiqua" w:cs="Times New Roman"/>
          <w:b/>
          <w:bCs/>
          <w:color w:val="000000" w:themeColor="text1"/>
          <w:sz w:val="24"/>
          <w:szCs w:val="24"/>
        </w:rPr>
      </w:pPr>
      <w:r w:rsidRPr="001137CD">
        <w:rPr>
          <w:rFonts w:ascii="Book Antiqua" w:hAnsi="Book Antiqua" w:cs="Times New Roman"/>
          <w:b/>
          <w:bCs/>
          <w:color w:val="000000" w:themeColor="text1"/>
          <w:sz w:val="24"/>
          <w:szCs w:val="24"/>
        </w:rPr>
        <w:t>Strategija za zaštitu i unapređenje prava zajednica i njihovih pripadnika 2023-2027</w:t>
      </w:r>
    </w:p>
    <w:p w14:paraId="1D2488CB" w14:textId="61D5CD6B" w:rsidR="004C5101" w:rsidRPr="004C5101" w:rsidRDefault="00E311B1" w:rsidP="004C5101">
      <w:pPr>
        <w:widowControl w:val="0"/>
        <w:autoSpaceDE w:val="0"/>
        <w:autoSpaceDN w:val="0"/>
        <w:spacing w:before="118" w:after="0" w:line="240" w:lineRule="auto"/>
        <w:jc w:val="both"/>
        <w:rPr>
          <w:rStyle w:val="Heading3Char"/>
          <w:rFonts w:ascii="Book Antiqua" w:eastAsia="MS Mincho" w:hAnsi="Book Antiqua" w:cs="Times New Roman"/>
          <w:color w:val="000000" w:themeColor="text1"/>
          <w:sz w:val="22"/>
          <w:szCs w:val="22"/>
        </w:rPr>
      </w:pPr>
      <w:r w:rsidRPr="00E311B1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Usvajanje Strategije za zaštitu i unapređenje prava zajednica i njihovih pripadnika. Ova strategija ima za cilj povratak, reintegraciju, integraciju i stabilizaciju zajednica na Kosovu. Njegovom implementacijom namerava se unaprediti kvalitet života u sferi obrazovanja, zapošljavanja i socijalnog staranja, stanovanja, imovinskih pitanja, upotrebe jezika, zdravstva, kao i kulture za sve zajednice koje žive na Kosovu, kao i za 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>raseljena lica</w:t>
      </w:r>
      <w:r w:rsidRPr="00E311B1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 koj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>a</w:t>
      </w:r>
      <w:r w:rsidRPr="00E311B1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 žele da se vrate u svoja ranija mesta boravka i 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>interno raseljena lica</w:t>
      </w:r>
      <w:r w:rsidRPr="00E311B1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 koj</w:t>
      </w:r>
      <w:r>
        <w:rPr>
          <w:rFonts w:ascii="Book Antiqua" w:eastAsia="Times New Roman" w:hAnsi="Book Antiqua" w:cs="Times New Roman"/>
          <w:color w:val="000000"/>
          <w:shd w:val="clear" w:color="auto" w:fill="FFFFFF"/>
        </w:rPr>
        <w:t>a</w:t>
      </w:r>
      <w:r w:rsidRPr="00E311B1">
        <w:rPr>
          <w:rFonts w:ascii="Book Antiqua" w:eastAsia="Times New Roman" w:hAnsi="Book Antiqua" w:cs="Times New Roman"/>
          <w:color w:val="000000"/>
          <w:shd w:val="clear" w:color="auto" w:fill="FFFFFF"/>
        </w:rPr>
        <w:t xml:space="preserve"> žele da se integrišu u mestu preseljenja</w:t>
      </w:r>
      <w:r w:rsidR="004C5101" w:rsidRPr="004C5101">
        <w:rPr>
          <w:rFonts w:ascii="Book Antiqua" w:eastAsia="MS Mincho" w:hAnsi="Book Antiqua" w:cs="Times New Roman"/>
          <w:color w:val="000000" w:themeColor="text1"/>
        </w:rPr>
        <w:t>.</w:t>
      </w:r>
    </w:p>
    <w:p w14:paraId="2728E936" w14:textId="77777777" w:rsidR="004C5101" w:rsidRPr="00B5742F" w:rsidRDefault="004C5101" w:rsidP="003C6971">
      <w:pPr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0C59F3F" w14:textId="77777777" w:rsidR="00AD1A92" w:rsidRDefault="00AD1A92" w:rsidP="004C5101">
      <w:pPr>
        <w:spacing w:after="0" w:line="240" w:lineRule="auto"/>
        <w:jc w:val="both"/>
        <w:textAlignment w:val="baseline"/>
        <w:rPr>
          <w:rFonts w:ascii="Book Antiqua" w:hAnsi="Book Antiqua"/>
          <w:b/>
          <w:bCs/>
          <w:sz w:val="24"/>
          <w:szCs w:val="24"/>
          <w:lang w:val="sr-Latn-RS"/>
        </w:rPr>
      </w:pPr>
      <w:r w:rsidRPr="00AD1A92">
        <w:rPr>
          <w:rFonts w:ascii="Book Antiqua" w:hAnsi="Book Antiqua"/>
          <w:b/>
          <w:bCs/>
          <w:sz w:val="24"/>
          <w:szCs w:val="24"/>
          <w:lang w:val="sr-Latn-RS"/>
        </w:rPr>
        <w:t>Kreiranje i operacionalizacija sistema upravljanja predmetima (baze podataka) za raseljena lica</w:t>
      </w:r>
    </w:p>
    <w:p w14:paraId="5543AA03" w14:textId="08609B0F" w:rsidR="004C5101" w:rsidRPr="004C5101" w:rsidRDefault="002D01E1" w:rsidP="004C5101">
      <w:pPr>
        <w:spacing w:after="0" w:line="240" w:lineRule="auto"/>
        <w:jc w:val="both"/>
        <w:textAlignment w:val="baseline"/>
        <w:rPr>
          <w:rFonts w:ascii="Book Antiqua" w:hAnsi="Book Antiqua"/>
          <w:b/>
          <w:bCs/>
          <w:sz w:val="24"/>
          <w:szCs w:val="24"/>
          <w:lang w:val="sr-Latn-RS"/>
        </w:rPr>
      </w:pPr>
      <w:r w:rsidRPr="002D01E1">
        <w:rPr>
          <w:rFonts w:ascii="Book Antiqua" w:hAnsi="Book Antiqua" w:cstheme="minorHAnsi"/>
        </w:rPr>
        <w:t>Izrađena je i operacionalizovana baza podataka za raseljena lica. Funkcionalizacija baze podataka za raseljena lica, koja je elektronski sistem kojim upravlja M</w:t>
      </w:r>
      <w:r>
        <w:rPr>
          <w:rFonts w:ascii="Book Antiqua" w:hAnsi="Book Antiqua" w:cstheme="minorHAnsi"/>
        </w:rPr>
        <w:t>ZP</w:t>
      </w:r>
      <w:r w:rsidRPr="002D01E1">
        <w:rPr>
          <w:rFonts w:ascii="Book Antiqua" w:hAnsi="Book Antiqua" w:cstheme="minorHAnsi"/>
        </w:rPr>
        <w:t xml:space="preserve">, gde se evidentiraju, čuvaju, obrađuju i arhiviraju zahtevi i drugi relevantni podaci koji se odnose na raseljena lica i dobrovoljne povratnike, kao i njihove </w:t>
      </w:r>
      <w:r w:rsidR="00853B7A">
        <w:rPr>
          <w:rFonts w:ascii="Book Antiqua" w:hAnsi="Book Antiqua" w:cstheme="minorHAnsi"/>
        </w:rPr>
        <w:t>koristi</w:t>
      </w:r>
      <w:r w:rsidRPr="002D01E1">
        <w:rPr>
          <w:rFonts w:ascii="Book Antiqua" w:hAnsi="Book Antiqua" w:cstheme="minorHAnsi"/>
        </w:rPr>
        <w:t>.</w:t>
      </w:r>
    </w:p>
    <w:p w14:paraId="3F7880C4" w14:textId="1FDE1C45" w:rsidR="004C5101" w:rsidRPr="004C5101" w:rsidRDefault="004C5101" w:rsidP="004C5101">
      <w:pPr>
        <w:spacing w:line="276" w:lineRule="auto"/>
        <w:jc w:val="both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sectPr w:rsidR="004C5101" w:rsidRPr="004C5101" w:rsidSect="004C5101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7107C"/>
    <w:multiLevelType w:val="hybridMultilevel"/>
    <w:tmpl w:val="0C86EA06"/>
    <w:lvl w:ilvl="0" w:tplc="79A678BA">
      <w:start w:val="2"/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3540B"/>
    <w:multiLevelType w:val="hybridMultilevel"/>
    <w:tmpl w:val="ED1842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47C4F"/>
    <w:multiLevelType w:val="multilevel"/>
    <w:tmpl w:val="7C02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F3E9E"/>
    <w:multiLevelType w:val="hybridMultilevel"/>
    <w:tmpl w:val="932ED4EE"/>
    <w:lvl w:ilvl="0" w:tplc="86E46D7C">
      <w:start w:val="1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863607">
    <w:abstractNumId w:val="0"/>
  </w:num>
  <w:num w:numId="2" w16cid:durableId="769354544">
    <w:abstractNumId w:val="1"/>
  </w:num>
  <w:num w:numId="3" w16cid:durableId="546642467">
    <w:abstractNumId w:val="2"/>
  </w:num>
  <w:num w:numId="4" w16cid:durableId="1001587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31"/>
    <w:rsid w:val="000E16B8"/>
    <w:rsid w:val="001137CD"/>
    <w:rsid w:val="0022434B"/>
    <w:rsid w:val="00225447"/>
    <w:rsid w:val="002C46EE"/>
    <w:rsid w:val="002D01E1"/>
    <w:rsid w:val="002D28E9"/>
    <w:rsid w:val="003C6971"/>
    <w:rsid w:val="00444E74"/>
    <w:rsid w:val="004C5101"/>
    <w:rsid w:val="00500E93"/>
    <w:rsid w:val="00537BEA"/>
    <w:rsid w:val="00563AEE"/>
    <w:rsid w:val="005A7531"/>
    <w:rsid w:val="005A77AB"/>
    <w:rsid w:val="005D65F1"/>
    <w:rsid w:val="005D6D53"/>
    <w:rsid w:val="00660A9C"/>
    <w:rsid w:val="00755E28"/>
    <w:rsid w:val="00757DD8"/>
    <w:rsid w:val="007C7697"/>
    <w:rsid w:val="008516D5"/>
    <w:rsid w:val="00853B7A"/>
    <w:rsid w:val="008B2C5A"/>
    <w:rsid w:val="008E39FA"/>
    <w:rsid w:val="009D26A2"/>
    <w:rsid w:val="00A077D9"/>
    <w:rsid w:val="00A1378A"/>
    <w:rsid w:val="00A525B2"/>
    <w:rsid w:val="00A77679"/>
    <w:rsid w:val="00AD1A92"/>
    <w:rsid w:val="00B5742F"/>
    <w:rsid w:val="00B86F3A"/>
    <w:rsid w:val="00C23C34"/>
    <w:rsid w:val="00D271BF"/>
    <w:rsid w:val="00DD6631"/>
    <w:rsid w:val="00E24FD6"/>
    <w:rsid w:val="00E311B1"/>
    <w:rsid w:val="00E3766F"/>
    <w:rsid w:val="00E71284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011B"/>
  <w15:docId w15:val="{1018B4AF-BEA2-4E10-AA96-6B424155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FD6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C6971"/>
    <w:pPr>
      <w:keepNext/>
      <w:keepLines/>
      <w:spacing w:before="40" w:after="0" w:line="276" w:lineRule="auto"/>
      <w:jc w:val="both"/>
      <w:outlineLvl w:val="1"/>
    </w:pPr>
    <w:rPr>
      <w:rFonts w:ascii="Book Antiqua" w:eastAsia="Times New Roman" w:hAnsi="Book Antiqua" w:cs="Times New Roman"/>
      <w:b/>
      <w:bCs/>
      <w:color w:val="000000"/>
      <w:sz w:val="24"/>
      <w:szCs w:val="24"/>
      <w:shd w:val="clear" w:color="auto" w:fill="FFFFFF"/>
      <w:lang w:eastAsia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Lettre d'introduction,Paragraphe de liste PBLH,Graph &amp; Table tite,Colorful List - Accent 11,Table of contents numbered,Bullet Points,Liste Paragraf,Renkli Liste - Vurgu 11,Liste Paragraf1,Bullet OFM,Dot pt,Normal 1,Bullet"/>
    <w:basedOn w:val="Normal"/>
    <w:link w:val="ListParagraphChar"/>
    <w:uiPriority w:val="34"/>
    <w:qFormat/>
    <w:rsid w:val="00E24FD6"/>
    <w:pPr>
      <w:ind w:left="720"/>
      <w:contextualSpacing/>
    </w:pPr>
  </w:style>
  <w:style w:type="character" w:customStyle="1" w:styleId="ListParagraphChar">
    <w:name w:val="List Paragraph Char"/>
    <w:aliases w:val="Indent Paragraph Char,Lettre d'introduction Char,Paragraphe de liste PBLH Char,Graph &amp; Table tite Char,Colorful List - Accent 11 Char,Table of contents numbered Char,Bullet Points Char,Liste Paragraf Char,Renkli Liste - Vurgu 11 Char"/>
    <w:basedOn w:val="DefaultParagraphFont"/>
    <w:link w:val="ListParagraph"/>
    <w:uiPriority w:val="34"/>
    <w:qFormat/>
    <w:locked/>
    <w:rsid w:val="00E24FD6"/>
    <w:rPr>
      <w:lang w:val="sq-AL"/>
    </w:rPr>
  </w:style>
  <w:style w:type="paragraph" w:styleId="Title">
    <w:name w:val="Title"/>
    <w:basedOn w:val="Normal"/>
    <w:link w:val="TitleChar"/>
    <w:uiPriority w:val="10"/>
    <w:qFormat/>
    <w:rsid w:val="00E24FD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24FD6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3C6971"/>
    <w:rPr>
      <w:rFonts w:ascii="Book Antiqua" w:eastAsia="Times New Roman" w:hAnsi="Book Antiqua" w:cs="Times New Roman"/>
      <w:b/>
      <w:bCs/>
      <w:color w:val="000000"/>
      <w:sz w:val="24"/>
      <w:szCs w:val="24"/>
      <w:lang w:val="sq-AL" w:eastAsia="sq-AL"/>
    </w:rPr>
  </w:style>
  <w:style w:type="character" w:customStyle="1" w:styleId="Heading3Char">
    <w:name w:val="Heading 3 Char"/>
    <w:basedOn w:val="DefaultParagraphFont"/>
    <w:link w:val="Heading3"/>
    <w:uiPriority w:val="9"/>
    <w:rsid w:val="004C51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31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023F-4909-43FD-A226-042D5C45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Vedat Maxhuni</dc:creator>
  <cp:lastModifiedBy>Vedat Maxhuni</cp:lastModifiedBy>
  <cp:revision>3</cp:revision>
  <dcterms:created xsi:type="dcterms:W3CDTF">2024-12-31T07:46:00Z</dcterms:created>
  <dcterms:modified xsi:type="dcterms:W3CDTF">2024-12-31T10:45:00Z</dcterms:modified>
</cp:coreProperties>
</file>